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21" w:rsidRPr="005745BD" w:rsidRDefault="00DD2F2B" w:rsidP="00812A21">
      <w:pPr>
        <w:rPr>
          <w:sz w:val="28"/>
          <w:szCs w:val="28"/>
        </w:rPr>
      </w:pPr>
      <w:r>
        <w:rPr>
          <w:sz w:val="28"/>
          <w:szCs w:val="28"/>
        </w:rPr>
        <w:t xml:space="preserve"> </w:t>
      </w:r>
      <w:r w:rsidR="00812A21">
        <w:rPr>
          <w:sz w:val="28"/>
          <w:szCs w:val="28"/>
        </w:rPr>
        <w:t xml:space="preserve">       </w:t>
      </w:r>
      <w:r w:rsidR="00812A21" w:rsidRPr="005745BD">
        <w:rPr>
          <w:sz w:val="28"/>
          <w:szCs w:val="28"/>
        </w:rPr>
        <w:t>Совет депутатов</w:t>
      </w:r>
    </w:p>
    <w:p w:rsidR="00812A21" w:rsidRPr="005745BD" w:rsidRDefault="00812A21" w:rsidP="00812A21">
      <w:pPr>
        <w:rPr>
          <w:sz w:val="28"/>
          <w:szCs w:val="28"/>
        </w:rPr>
      </w:pPr>
      <w:r w:rsidRPr="005745BD">
        <w:rPr>
          <w:sz w:val="28"/>
          <w:szCs w:val="28"/>
        </w:rPr>
        <w:t>муниципального образования</w:t>
      </w:r>
    </w:p>
    <w:p w:rsidR="00812A21" w:rsidRPr="005745BD" w:rsidRDefault="00812A21" w:rsidP="00812A21">
      <w:pPr>
        <w:tabs>
          <w:tab w:val="left" w:pos="6975"/>
        </w:tabs>
        <w:rPr>
          <w:sz w:val="28"/>
          <w:szCs w:val="28"/>
        </w:rPr>
      </w:pPr>
      <w:r>
        <w:rPr>
          <w:sz w:val="28"/>
          <w:szCs w:val="28"/>
        </w:rPr>
        <w:t xml:space="preserve">    </w:t>
      </w:r>
      <w:r w:rsidRPr="005745BD">
        <w:rPr>
          <w:sz w:val="28"/>
          <w:szCs w:val="28"/>
        </w:rPr>
        <w:t>Марьевский сельсовет</w:t>
      </w:r>
      <w:r w:rsidRPr="005745BD">
        <w:rPr>
          <w:sz w:val="28"/>
          <w:szCs w:val="28"/>
        </w:rPr>
        <w:tab/>
      </w:r>
    </w:p>
    <w:p w:rsidR="00812A21" w:rsidRPr="005745BD" w:rsidRDefault="00812A21" w:rsidP="00812A21">
      <w:pPr>
        <w:rPr>
          <w:sz w:val="28"/>
          <w:szCs w:val="28"/>
        </w:rPr>
      </w:pPr>
      <w:r>
        <w:rPr>
          <w:sz w:val="28"/>
          <w:szCs w:val="28"/>
        </w:rPr>
        <w:t xml:space="preserve">     </w:t>
      </w:r>
      <w:r w:rsidRPr="005745BD">
        <w:rPr>
          <w:sz w:val="28"/>
          <w:szCs w:val="28"/>
        </w:rPr>
        <w:t>Сакмарского района</w:t>
      </w:r>
    </w:p>
    <w:p w:rsidR="00812A21" w:rsidRPr="005745BD" w:rsidRDefault="00812A21" w:rsidP="00812A21">
      <w:pPr>
        <w:rPr>
          <w:sz w:val="28"/>
          <w:szCs w:val="28"/>
        </w:rPr>
      </w:pPr>
      <w:r>
        <w:rPr>
          <w:sz w:val="28"/>
          <w:szCs w:val="28"/>
        </w:rPr>
        <w:t xml:space="preserve">   </w:t>
      </w:r>
      <w:r w:rsidRPr="005745BD">
        <w:rPr>
          <w:sz w:val="28"/>
          <w:szCs w:val="28"/>
        </w:rPr>
        <w:t xml:space="preserve">Оренбургской области                                                 </w:t>
      </w:r>
    </w:p>
    <w:p w:rsidR="00812A21" w:rsidRPr="005745BD" w:rsidRDefault="00812A21" w:rsidP="00812A21">
      <w:pPr>
        <w:rPr>
          <w:sz w:val="28"/>
          <w:szCs w:val="28"/>
        </w:rPr>
      </w:pPr>
      <w:r w:rsidRPr="005745BD">
        <w:rPr>
          <w:sz w:val="28"/>
          <w:szCs w:val="28"/>
        </w:rPr>
        <w:t xml:space="preserve">        третьего созыва                                                       </w:t>
      </w:r>
    </w:p>
    <w:p w:rsidR="00812A21" w:rsidRPr="005745BD" w:rsidRDefault="00812A21" w:rsidP="00812A21">
      <w:pPr>
        <w:rPr>
          <w:sz w:val="28"/>
          <w:szCs w:val="28"/>
        </w:rPr>
      </w:pPr>
      <w:r w:rsidRPr="005745BD">
        <w:rPr>
          <w:sz w:val="28"/>
          <w:szCs w:val="28"/>
        </w:rPr>
        <w:t xml:space="preserve"> </w:t>
      </w:r>
      <w:r>
        <w:rPr>
          <w:sz w:val="28"/>
          <w:szCs w:val="28"/>
        </w:rPr>
        <w:t xml:space="preserve">   </w:t>
      </w:r>
      <w:r w:rsidRPr="005745BD">
        <w:rPr>
          <w:sz w:val="28"/>
          <w:szCs w:val="28"/>
        </w:rPr>
        <w:t xml:space="preserve">   РЕШЕНИЕ № </w:t>
      </w:r>
      <w:r w:rsidR="00464B08">
        <w:rPr>
          <w:sz w:val="28"/>
          <w:szCs w:val="28"/>
        </w:rPr>
        <w:t>61</w:t>
      </w:r>
    </w:p>
    <w:p w:rsidR="00812A21" w:rsidRPr="005745BD" w:rsidRDefault="00812A21" w:rsidP="00812A21">
      <w:pPr>
        <w:rPr>
          <w:sz w:val="28"/>
          <w:szCs w:val="28"/>
        </w:rPr>
      </w:pPr>
      <w:r w:rsidRPr="005745BD">
        <w:rPr>
          <w:sz w:val="28"/>
          <w:szCs w:val="28"/>
        </w:rPr>
        <w:t xml:space="preserve">от </w:t>
      </w:r>
      <w:r>
        <w:rPr>
          <w:sz w:val="28"/>
          <w:szCs w:val="28"/>
        </w:rPr>
        <w:t xml:space="preserve">17 </w:t>
      </w:r>
      <w:r w:rsidR="008631FA">
        <w:rPr>
          <w:sz w:val="28"/>
          <w:szCs w:val="28"/>
        </w:rPr>
        <w:t xml:space="preserve">февраля 2017 </w:t>
      </w:r>
      <w:r>
        <w:rPr>
          <w:sz w:val="28"/>
          <w:szCs w:val="28"/>
        </w:rPr>
        <w:t xml:space="preserve"> </w:t>
      </w:r>
      <w:r w:rsidRPr="005745BD">
        <w:rPr>
          <w:sz w:val="28"/>
          <w:szCs w:val="28"/>
        </w:rPr>
        <w:t>года</w:t>
      </w:r>
    </w:p>
    <w:p w:rsidR="00812A21" w:rsidRPr="005745BD" w:rsidRDefault="00812A21" w:rsidP="00812A21">
      <w:pPr>
        <w:rPr>
          <w:sz w:val="28"/>
          <w:szCs w:val="28"/>
        </w:rPr>
      </w:pPr>
      <w:r w:rsidRPr="005745BD">
        <w:rPr>
          <w:sz w:val="28"/>
          <w:szCs w:val="28"/>
        </w:rPr>
        <w:t xml:space="preserve">         с. Марьевка</w:t>
      </w:r>
    </w:p>
    <w:p w:rsidR="00812A21" w:rsidRDefault="00812A21" w:rsidP="00812A21"/>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Об утверждении Положения «Об организации</w:t>
      </w: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освещения     улиц и установки    указателей с </w:t>
      </w: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названиями       улиц     и    номерами домов на</w:t>
      </w: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территории     муниципального     образования</w:t>
      </w:r>
    </w:p>
    <w:p w:rsidR="00826AA0" w:rsidRPr="002C6650" w:rsidRDefault="000B5A2F" w:rsidP="002C6650">
      <w:pPr>
        <w:pStyle w:val="a3"/>
        <w:rPr>
          <w:rFonts w:ascii="Times New Roman" w:hAnsi="Times New Roman" w:cs="Times New Roman"/>
          <w:sz w:val="28"/>
          <w:szCs w:val="28"/>
        </w:rPr>
      </w:pPr>
      <w:r>
        <w:rPr>
          <w:rFonts w:ascii="Times New Roman" w:hAnsi="Times New Roman" w:cs="Times New Roman"/>
          <w:sz w:val="28"/>
          <w:szCs w:val="28"/>
        </w:rPr>
        <w:t>Марьевский</w:t>
      </w:r>
      <w:r w:rsidR="00826AA0" w:rsidRPr="002C6650">
        <w:rPr>
          <w:rFonts w:ascii="Times New Roman" w:hAnsi="Times New Roman" w:cs="Times New Roman"/>
          <w:sz w:val="28"/>
          <w:szCs w:val="28"/>
        </w:rPr>
        <w:t xml:space="preserve">  сельсовет     </w:t>
      </w:r>
      <w:r w:rsidR="002C6650">
        <w:rPr>
          <w:rFonts w:ascii="Times New Roman" w:hAnsi="Times New Roman" w:cs="Times New Roman"/>
          <w:sz w:val="28"/>
          <w:szCs w:val="28"/>
        </w:rPr>
        <w:t xml:space="preserve">Сакмарского </w:t>
      </w:r>
      <w:r w:rsidR="00826AA0" w:rsidRPr="002C6650">
        <w:rPr>
          <w:rFonts w:ascii="Times New Roman" w:hAnsi="Times New Roman" w:cs="Times New Roman"/>
          <w:sz w:val="28"/>
          <w:szCs w:val="28"/>
        </w:rPr>
        <w:t>района</w:t>
      </w: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Оренбургской области</w:t>
      </w:r>
    </w:p>
    <w:p w:rsidR="00826AA0" w:rsidRPr="002C6650" w:rsidRDefault="00826AA0" w:rsidP="002C6650">
      <w:pPr>
        <w:pStyle w:val="a3"/>
        <w:rPr>
          <w:rFonts w:ascii="Times New Roman" w:hAnsi="Times New Roman" w:cs="Times New Roman"/>
          <w:sz w:val="28"/>
          <w:szCs w:val="28"/>
        </w:rPr>
      </w:pPr>
    </w:p>
    <w:p w:rsidR="00826AA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       В соответствии с пунктом 21 части 1 статьи 14 Федерального закона от 6 октября 2003 года № 131-ФЗ «Об общих принципах организации местног</w:t>
      </w:r>
      <w:bookmarkStart w:id="0" w:name="_GoBack"/>
      <w:bookmarkEnd w:id="0"/>
      <w:r w:rsidRPr="002C6650">
        <w:rPr>
          <w:rFonts w:ascii="Times New Roman" w:hAnsi="Times New Roman" w:cs="Times New Roman"/>
          <w:sz w:val="28"/>
          <w:szCs w:val="28"/>
        </w:rPr>
        <w:t xml:space="preserve">о самоуправления в Российской Федерации», Устава муниципального образования </w:t>
      </w:r>
      <w:r w:rsidR="000B5A2F">
        <w:rPr>
          <w:rFonts w:ascii="Times New Roman" w:hAnsi="Times New Roman" w:cs="Times New Roman"/>
          <w:sz w:val="28"/>
          <w:szCs w:val="28"/>
        </w:rPr>
        <w:t xml:space="preserve">Марьевский  сельсовет </w:t>
      </w:r>
      <w:r w:rsidRPr="002C6650">
        <w:rPr>
          <w:rFonts w:ascii="Times New Roman" w:hAnsi="Times New Roman" w:cs="Times New Roman"/>
          <w:sz w:val="28"/>
          <w:szCs w:val="28"/>
        </w:rPr>
        <w:t xml:space="preserve"> </w:t>
      </w:r>
      <w:r w:rsidR="002C6650">
        <w:rPr>
          <w:rFonts w:ascii="Times New Roman" w:hAnsi="Times New Roman" w:cs="Times New Roman"/>
          <w:sz w:val="28"/>
          <w:szCs w:val="28"/>
        </w:rPr>
        <w:t>Сакмарского</w:t>
      </w:r>
      <w:r w:rsidRPr="002C6650">
        <w:rPr>
          <w:rFonts w:ascii="Times New Roman" w:hAnsi="Times New Roman" w:cs="Times New Roman"/>
          <w:sz w:val="28"/>
          <w:szCs w:val="28"/>
        </w:rPr>
        <w:t xml:space="preserve"> района Оренбургской области, Совет депутатов </w:t>
      </w:r>
      <w:r w:rsidR="000B5A2F">
        <w:rPr>
          <w:rFonts w:ascii="Times New Roman" w:hAnsi="Times New Roman" w:cs="Times New Roman"/>
          <w:sz w:val="28"/>
          <w:szCs w:val="28"/>
        </w:rPr>
        <w:t xml:space="preserve">Марьевского </w:t>
      </w:r>
      <w:r w:rsidR="002C6650">
        <w:rPr>
          <w:rFonts w:ascii="Times New Roman" w:hAnsi="Times New Roman" w:cs="Times New Roman"/>
          <w:sz w:val="28"/>
          <w:szCs w:val="28"/>
        </w:rPr>
        <w:t xml:space="preserve"> сельсовета р е ш и л:</w:t>
      </w:r>
    </w:p>
    <w:p w:rsidR="002C6650" w:rsidRPr="002C6650" w:rsidRDefault="002C665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1.Утвердить « Положение об организации освещения улиц и установки указателей с названиями улиц и номерами домов на территории муниципального образования </w:t>
      </w:r>
      <w:r w:rsidR="00085FF6">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2C6650">
        <w:rPr>
          <w:rFonts w:ascii="Times New Roman" w:hAnsi="Times New Roman" w:cs="Times New Roman"/>
          <w:sz w:val="28"/>
          <w:szCs w:val="28"/>
        </w:rPr>
        <w:t xml:space="preserve">Сакмарского </w:t>
      </w:r>
      <w:r w:rsidRPr="002C6650">
        <w:rPr>
          <w:rFonts w:ascii="Times New Roman" w:hAnsi="Times New Roman" w:cs="Times New Roman"/>
          <w:sz w:val="28"/>
          <w:szCs w:val="28"/>
        </w:rPr>
        <w:t xml:space="preserve">района Оренбургской области» </w:t>
      </w:r>
      <w:r w:rsidR="002C6650">
        <w:rPr>
          <w:rFonts w:ascii="Times New Roman" w:hAnsi="Times New Roman" w:cs="Times New Roman"/>
          <w:sz w:val="28"/>
          <w:szCs w:val="28"/>
        </w:rPr>
        <w:t>согласно приложению.</w:t>
      </w:r>
    </w:p>
    <w:p w:rsidR="00826AA0" w:rsidRPr="002C6650" w:rsidRDefault="002C6650" w:rsidP="002C6650">
      <w:pPr>
        <w:pStyle w:val="a3"/>
        <w:jc w:val="both"/>
        <w:rPr>
          <w:rFonts w:ascii="Times New Roman" w:hAnsi="Times New Roman" w:cs="Times New Roman"/>
          <w:sz w:val="28"/>
          <w:szCs w:val="28"/>
        </w:rPr>
      </w:pPr>
      <w:r>
        <w:rPr>
          <w:rFonts w:ascii="Times New Roman" w:hAnsi="Times New Roman" w:cs="Times New Roman"/>
          <w:sz w:val="28"/>
          <w:szCs w:val="28"/>
        </w:rPr>
        <w:t>2</w:t>
      </w:r>
      <w:r w:rsidR="00826AA0" w:rsidRPr="002C6650">
        <w:rPr>
          <w:rFonts w:ascii="Times New Roman" w:hAnsi="Times New Roman" w:cs="Times New Roman"/>
          <w:sz w:val="28"/>
          <w:szCs w:val="28"/>
        </w:rPr>
        <w:t>.</w:t>
      </w:r>
      <w:r w:rsidRPr="002C6650">
        <w:rPr>
          <w:rFonts w:ascii="Times New Roman" w:hAnsi="Times New Roman" w:cs="Times New Roman"/>
          <w:sz w:val="28"/>
          <w:szCs w:val="28"/>
        </w:rPr>
        <w:t xml:space="preserve"> </w:t>
      </w:r>
      <w:r w:rsidRPr="00A16FAD">
        <w:rPr>
          <w:rFonts w:ascii="Times New Roman" w:hAnsi="Times New Roman" w:cs="Times New Roman"/>
          <w:sz w:val="28"/>
          <w:szCs w:val="28"/>
        </w:rPr>
        <w:t>Контроль за исполнением настоящего решения возложить  на постоянную комиссию по бюджету, сельскому хозяйству, муниципальной собственности и местному самоуправлению.</w:t>
      </w:r>
      <w:r w:rsidR="00826AA0" w:rsidRPr="002C6650">
        <w:rPr>
          <w:rFonts w:ascii="Times New Roman" w:hAnsi="Times New Roman" w:cs="Times New Roman"/>
          <w:sz w:val="28"/>
          <w:szCs w:val="28"/>
        </w:rPr>
        <w:t xml:space="preserve"> </w:t>
      </w:r>
    </w:p>
    <w:p w:rsidR="00826AA0" w:rsidRPr="002C6650" w:rsidRDefault="002C6650" w:rsidP="002C6650">
      <w:pPr>
        <w:pStyle w:val="a3"/>
        <w:rPr>
          <w:rFonts w:ascii="Times New Roman" w:hAnsi="Times New Roman" w:cs="Times New Roman"/>
          <w:sz w:val="28"/>
          <w:szCs w:val="28"/>
        </w:rPr>
      </w:pPr>
      <w:r>
        <w:rPr>
          <w:rFonts w:ascii="Times New Roman" w:hAnsi="Times New Roman" w:cs="Times New Roman"/>
          <w:sz w:val="28"/>
          <w:szCs w:val="28"/>
        </w:rPr>
        <w:t>3</w:t>
      </w:r>
      <w:r w:rsidR="00826AA0" w:rsidRPr="002C6650">
        <w:rPr>
          <w:rFonts w:ascii="Times New Roman" w:hAnsi="Times New Roman" w:cs="Times New Roman"/>
          <w:sz w:val="28"/>
          <w:szCs w:val="28"/>
        </w:rPr>
        <w:t>.Настоящее решение вступает в силу со дня обнародования</w:t>
      </w:r>
      <w:r>
        <w:rPr>
          <w:rFonts w:ascii="Times New Roman" w:hAnsi="Times New Roman" w:cs="Times New Roman"/>
          <w:sz w:val="28"/>
          <w:szCs w:val="28"/>
        </w:rPr>
        <w:t xml:space="preserve"> и размещения на сайте администрации </w:t>
      </w:r>
      <w:r w:rsidR="00085FF6">
        <w:rPr>
          <w:rFonts w:ascii="Times New Roman" w:hAnsi="Times New Roman" w:cs="Times New Roman"/>
          <w:sz w:val="28"/>
          <w:szCs w:val="28"/>
        </w:rPr>
        <w:t>Марьевского</w:t>
      </w:r>
      <w:r>
        <w:rPr>
          <w:rFonts w:ascii="Times New Roman" w:hAnsi="Times New Roman" w:cs="Times New Roman"/>
          <w:sz w:val="28"/>
          <w:szCs w:val="28"/>
        </w:rPr>
        <w:t xml:space="preserve"> сельсовета в сети интернет</w:t>
      </w:r>
      <w:r w:rsidR="00826AA0" w:rsidRPr="002C6650">
        <w:rPr>
          <w:rFonts w:ascii="Times New Roman" w:hAnsi="Times New Roman" w:cs="Times New Roman"/>
          <w:sz w:val="28"/>
          <w:szCs w:val="28"/>
        </w:rPr>
        <w:t xml:space="preserve">. </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 </w:t>
      </w:r>
    </w:p>
    <w:p w:rsidR="00826AA0" w:rsidRPr="002C6650" w:rsidRDefault="00826AA0" w:rsidP="002C6650">
      <w:pPr>
        <w:pStyle w:val="a3"/>
        <w:rPr>
          <w:rFonts w:ascii="Times New Roman" w:hAnsi="Times New Roman" w:cs="Times New Roman"/>
          <w:sz w:val="28"/>
          <w:szCs w:val="28"/>
        </w:rPr>
      </w:pPr>
    </w:p>
    <w:p w:rsidR="00826AA0" w:rsidRPr="002C6650" w:rsidRDefault="002C6650" w:rsidP="002C6650">
      <w:pPr>
        <w:pStyle w:val="a3"/>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464B08">
        <w:rPr>
          <w:rFonts w:ascii="Times New Roman" w:hAnsi="Times New Roman" w:cs="Times New Roman"/>
          <w:sz w:val="28"/>
          <w:szCs w:val="28"/>
        </w:rPr>
        <w:t>С.А.Руднев</w:t>
      </w: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 </w:t>
      </w:r>
    </w:p>
    <w:p w:rsidR="00826AA0" w:rsidRPr="002C6650" w:rsidRDefault="00826AA0" w:rsidP="002C6650">
      <w:pPr>
        <w:pStyle w:val="a3"/>
        <w:rPr>
          <w:rFonts w:ascii="Times New Roman" w:hAnsi="Times New Roman" w:cs="Times New Roman"/>
          <w:sz w:val="28"/>
          <w:szCs w:val="28"/>
        </w:rPr>
      </w:pPr>
    </w:p>
    <w:p w:rsidR="00826AA0" w:rsidRDefault="00826AA0" w:rsidP="002C6650">
      <w:pPr>
        <w:pStyle w:val="a3"/>
        <w:rPr>
          <w:rFonts w:ascii="Times New Roman" w:hAnsi="Times New Roman" w:cs="Times New Roman"/>
          <w:sz w:val="28"/>
          <w:szCs w:val="28"/>
        </w:rPr>
      </w:pPr>
    </w:p>
    <w:p w:rsidR="002C6650" w:rsidRDefault="002C6650" w:rsidP="002C6650">
      <w:pPr>
        <w:pStyle w:val="a3"/>
        <w:rPr>
          <w:rFonts w:ascii="Times New Roman" w:hAnsi="Times New Roman" w:cs="Times New Roman"/>
          <w:sz w:val="28"/>
          <w:szCs w:val="28"/>
        </w:rPr>
      </w:pPr>
    </w:p>
    <w:p w:rsidR="002C6650" w:rsidRDefault="002C6650" w:rsidP="002C6650">
      <w:pPr>
        <w:pStyle w:val="a3"/>
        <w:rPr>
          <w:rFonts w:ascii="Times New Roman" w:hAnsi="Times New Roman" w:cs="Times New Roman"/>
          <w:sz w:val="28"/>
          <w:szCs w:val="28"/>
        </w:rPr>
      </w:pPr>
    </w:p>
    <w:p w:rsidR="00826AA0" w:rsidRDefault="00826AA0" w:rsidP="002C6650">
      <w:pPr>
        <w:pStyle w:val="a3"/>
        <w:rPr>
          <w:rFonts w:ascii="Times New Roman" w:hAnsi="Times New Roman" w:cs="Times New Roman"/>
          <w:sz w:val="28"/>
          <w:szCs w:val="28"/>
        </w:rPr>
      </w:pPr>
    </w:p>
    <w:p w:rsidR="00692EF3" w:rsidRPr="002C6650" w:rsidRDefault="00692EF3" w:rsidP="002C6650">
      <w:pPr>
        <w:pStyle w:val="a3"/>
        <w:rPr>
          <w:rFonts w:ascii="Times New Roman" w:hAnsi="Times New Roman" w:cs="Times New Roman"/>
          <w:sz w:val="28"/>
          <w:szCs w:val="28"/>
        </w:rPr>
      </w:pPr>
    </w:p>
    <w:p w:rsidR="00826AA0" w:rsidRPr="002C6650" w:rsidRDefault="00826AA0" w:rsidP="002C6650">
      <w:pPr>
        <w:pStyle w:val="a3"/>
        <w:jc w:val="right"/>
        <w:rPr>
          <w:rFonts w:ascii="Times New Roman" w:hAnsi="Times New Roman" w:cs="Times New Roman"/>
          <w:sz w:val="28"/>
          <w:szCs w:val="28"/>
        </w:rPr>
      </w:pPr>
      <w:r w:rsidRPr="002C6650">
        <w:rPr>
          <w:rFonts w:ascii="Times New Roman" w:hAnsi="Times New Roman" w:cs="Times New Roman"/>
          <w:sz w:val="28"/>
          <w:szCs w:val="28"/>
        </w:rPr>
        <w:lastRenderedPageBreak/>
        <w:t xml:space="preserve">                                                                                    Приложение</w:t>
      </w:r>
    </w:p>
    <w:p w:rsidR="00826AA0" w:rsidRPr="002C6650" w:rsidRDefault="00826AA0" w:rsidP="002C6650">
      <w:pPr>
        <w:pStyle w:val="a3"/>
        <w:jc w:val="right"/>
        <w:rPr>
          <w:rFonts w:ascii="Times New Roman" w:hAnsi="Times New Roman" w:cs="Times New Roman"/>
          <w:sz w:val="28"/>
          <w:szCs w:val="28"/>
        </w:rPr>
      </w:pPr>
      <w:r w:rsidRPr="002C6650">
        <w:rPr>
          <w:rFonts w:ascii="Times New Roman" w:hAnsi="Times New Roman" w:cs="Times New Roman"/>
          <w:sz w:val="28"/>
          <w:szCs w:val="28"/>
        </w:rPr>
        <w:t xml:space="preserve">                                                                                    к решению Совета депутатов</w:t>
      </w:r>
    </w:p>
    <w:p w:rsidR="00826AA0" w:rsidRPr="002C6650" w:rsidRDefault="00826AA0" w:rsidP="002C6650">
      <w:pPr>
        <w:pStyle w:val="a3"/>
        <w:jc w:val="right"/>
        <w:rPr>
          <w:rFonts w:ascii="Times New Roman" w:hAnsi="Times New Roman" w:cs="Times New Roman"/>
          <w:sz w:val="28"/>
          <w:szCs w:val="28"/>
        </w:rPr>
      </w:pPr>
      <w:r w:rsidRPr="002C6650">
        <w:rPr>
          <w:rFonts w:ascii="Times New Roman" w:hAnsi="Times New Roman" w:cs="Times New Roman"/>
          <w:sz w:val="28"/>
          <w:szCs w:val="28"/>
        </w:rPr>
        <w:t xml:space="preserve">                                                                                    </w:t>
      </w:r>
      <w:r w:rsidR="00464B08">
        <w:rPr>
          <w:rFonts w:ascii="Times New Roman" w:hAnsi="Times New Roman" w:cs="Times New Roman"/>
          <w:sz w:val="28"/>
          <w:szCs w:val="28"/>
        </w:rPr>
        <w:t>Марьевского</w:t>
      </w:r>
      <w:r w:rsidRPr="002C6650">
        <w:rPr>
          <w:rFonts w:ascii="Times New Roman" w:hAnsi="Times New Roman" w:cs="Times New Roman"/>
          <w:sz w:val="28"/>
          <w:szCs w:val="28"/>
        </w:rPr>
        <w:t xml:space="preserve">  сельсовета</w:t>
      </w:r>
    </w:p>
    <w:p w:rsidR="00826AA0" w:rsidRPr="002C6650" w:rsidRDefault="00826AA0" w:rsidP="002C6650">
      <w:pPr>
        <w:pStyle w:val="a3"/>
        <w:jc w:val="right"/>
        <w:rPr>
          <w:rFonts w:ascii="Times New Roman" w:hAnsi="Times New Roman" w:cs="Times New Roman"/>
          <w:sz w:val="28"/>
          <w:szCs w:val="28"/>
        </w:rPr>
      </w:pPr>
      <w:r w:rsidRPr="002C6650">
        <w:rPr>
          <w:rFonts w:ascii="Times New Roman" w:hAnsi="Times New Roman" w:cs="Times New Roman"/>
          <w:sz w:val="28"/>
          <w:szCs w:val="28"/>
        </w:rPr>
        <w:t xml:space="preserve">                                                                                    от </w:t>
      </w:r>
      <w:r w:rsidR="00464B08">
        <w:rPr>
          <w:rFonts w:ascii="Times New Roman" w:hAnsi="Times New Roman" w:cs="Times New Roman"/>
          <w:sz w:val="28"/>
          <w:szCs w:val="28"/>
        </w:rPr>
        <w:t>17.02</w:t>
      </w:r>
      <w:r w:rsidR="002C6650">
        <w:rPr>
          <w:rFonts w:ascii="Times New Roman" w:hAnsi="Times New Roman" w:cs="Times New Roman"/>
          <w:sz w:val="28"/>
          <w:szCs w:val="28"/>
        </w:rPr>
        <w:t>.201</w:t>
      </w:r>
      <w:r w:rsidR="008631FA">
        <w:rPr>
          <w:rFonts w:ascii="Times New Roman" w:hAnsi="Times New Roman" w:cs="Times New Roman"/>
          <w:sz w:val="28"/>
          <w:szCs w:val="28"/>
        </w:rPr>
        <w:t>7</w:t>
      </w:r>
      <w:r w:rsidRPr="002C6650">
        <w:rPr>
          <w:rFonts w:ascii="Times New Roman" w:hAnsi="Times New Roman" w:cs="Times New Roman"/>
          <w:sz w:val="28"/>
          <w:szCs w:val="28"/>
        </w:rPr>
        <w:t xml:space="preserve"> года №</w:t>
      </w:r>
      <w:r w:rsidR="00464B08">
        <w:rPr>
          <w:rFonts w:ascii="Times New Roman" w:hAnsi="Times New Roman" w:cs="Times New Roman"/>
          <w:sz w:val="28"/>
          <w:szCs w:val="28"/>
        </w:rPr>
        <w:t xml:space="preserve">61 </w:t>
      </w:r>
    </w:p>
    <w:p w:rsidR="00826AA0" w:rsidRPr="002C6650" w:rsidRDefault="00826AA0" w:rsidP="002C6650">
      <w:pPr>
        <w:pStyle w:val="a3"/>
        <w:jc w:val="right"/>
        <w:rPr>
          <w:rFonts w:ascii="Times New Roman" w:hAnsi="Times New Roman" w:cs="Times New Roman"/>
          <w:sz w:val="28"/>
          <w:szCs w:val="28"/>
        </w:rPr>
      </w:pPr>
    </w:p>
    <w:p w:rsidR="002C6650" w:rsidRDefault="002C6650" w:rsidP="002C665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26AA0" w:rsidRPr="002C6650" w:rsidRDefault="002C6650" w:rsidP="002C6650">
      <w:pPr>
        <w:pStyle w:val="a3"/>
        <w:rPr>
          <w:rFonts w:ascii="Times New Roman" w:hAnsi="Times New Roman" w:cs="Times New Roman"/>
          <w:sz w:val="28"/>
          <w:szCs w:val="28"/>
        </w:rPr>
      </w:pPr>
      <w:r>
        <w:rPr>
          <w:rFonts w:ascii="Times New Roman" w:hAnsi="Times New Roman" w:cs="Times New Roman"/>
          <w:sz w:val="28"/>
          <w:szCs w:val="28"/>
        </w:rPr>
        <w:t xml:space="preserve">                                             </w:t>
      </w:r>
      <w:r w:rsidR="00826AA0" w:rsidRPr="002C6650">
        <w:rPr>
          <w:rFonts w:ascii="Times New Roman" w:hAnsi="Times New Roman" w:cs="Times New Roman"/>
          <w:sz w:val="28"/>
          <w:szCs w:val="28"/>
        </w:rPr>
        <w:t>ПОЛОЖЕНИЕ</w:t>
      </w:r>
    </w:p>
    <w:p w:rsidR="00826AA0" w:rsidRPr="002C6650" w:rsidRDefault="00826AA0" w:rsidP="00692EF3">
      <w:pPr>
        <w:pStyle w:val="a3"/>
        <w:jc w:val="center"/>
        <w:rPr>
          <w:rFonts w:ascii="Times New Roman" w:hAnsi="Times New Roman" w:cs="Times New Roman"/>
          <w:sz w:val="28"/>
          <w:szCs w:val="28"/>
        </w:rPr>
      </w:pPr>
    </w:p>
    <w:p w:rsidR="00826AA0" w:rsidRPr="002C6650" w:rsidRDefault="00826AA0" w:rsidP="00692EF3">
      <w:pPr>
        <w:pStyle w:val="a3"/>
        <w:jc w:val="center"/>
        <w:rPr>
          <w:rFonts w:ascii="Times New Roman" w:hAnsi="Times New Roman" w:cs="Times New Roman"/>
          <w:sz w:val="28"/>
          <w:szCs w:val="28"/>
        </w:rPr>
      </w:pPr>
      <w:r w:rsidRPr="002C6650">
        <w:rPr>
          <w:rFonts w:ascii="Times New Roman" w:hAnsi="Times New Roman" w:cs="Times New Roman"/>
          <w:sz w:val="28"/>
          <w:szCs w:val="28"/>
        </w:rPr>
        <w:t>«ОБ ОРГАНИЗАЦИИ ОСВЕЩЕНИЯ УЛИЦ И УСТАНОВКИ УКАЗАТЕЛЕЙ</w:t>
      </w:r>
      <w:r w:rsidR="002C6650">
        <w:rPr>
          <w:rFonts w:ascii="Times New Roman" w:hAnsi="Times New Roman" w:cs="Times New Roman"/>
          <w:sz w:val="28"/>
          <w:szCs w:val="28"/>
        </w:rPr>
        <w:t xml:space="preserve"> </w:t>
      </w:r>
      <w:r w:rsidRPr="002C6650">
        <w:rPr>
          <w:rFonts w:ascii="Times New Roman" w:hAnsi="Times New Roman" w:cs="Times New Roman"/>
          <w:sz w:val="28"/>
          <w:szCs w:val="28"/>
        </w:rPr>
        <w:t>С НАЗВАНИЯМИ УЛИЦ И НОМЕРАМИ ДОМОВ НА ТЕРРИТОРИИ</w:t>
      </w:r>
      <w:r w:rsidR="002C6650">
        <w:rPr>
          <w:rFonts w:ascii="Times New Roman" w:hAnsi="Times New Roman" w:cs="Times New Roman"/>
          <w:sz w:val="28"/>
          <w:szCs w:val="28"/>
        </w:rPr>
        <w:t xml:space="preserve"> </w:t>
      </w:r>
      <w:r w:rsidRPr="002C6650">
        <w:rPr>
          <w:rFonts w:ascii="Times New Roman" w:hAnsi="Times New Roman" w:cs="Times New Roman"/>
          <w:sz w:val="28"/>
          <w:szCs w:val="28"/>
        </w:rPr>
        <w:t xml:space="preserve">МУНИЦИПАЛЬНОГО ОБРАЗОВАНИЯ </w:t>
      </w:r>
      <w:r w:rsidR="00464B08">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2C6650">
        <w:rPr>
          <w:rFonts w:ascii="Times New Roman" w:hAnsi="Times New Roman" w:cs="Times New Roman"/>
          <w:sz w:val="28"/>
          <w:szCs w:val="28"/>
        </w:rPr>
        <w:t>САКМАРСКОГО</w:t>
      </w:r>
      <w:r w:rsidRPr="002C6650">
        <w:rPr>
          <w:rFonts w:ascii="Times New Roman" w:hAnsi="Times New Roman" w:cs="Times New Roman"/>
          <w:sz w:val="28"/>
          <w:szCs w:val="28"/>
        </w:rPr>
        <w:t xml:space="preserve"> РАЙОНА  ОРЕНБУРГСКОЙ ОБЛАСТИ.</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1 .Настоящее Положение разработано в соответствии с «Инструкцией по проектированию наружного освещения городов, поселков и сельских населенных пунктов. СН 541-82», утверждённая приказом  Государственного комитета по гражданскому строительству и архитектуре при Госстрое СССР от 14.01. 1982 года № 13, СНиП 23-05-95 "Естественное и искусственное освещение", утверждённое постановлением Министерством строительства Российской Федерации от 2 августа 1995 года № 18-78 (с изменениями от 29 мая 2003 года), Правилами устройства электроустановок, утверждёнными Министерством энергетики Российской Федерации от 08.07.2002 года № 204.</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2. Уровень освещения проезжей части улиц, дорог и площадей в населенных пунктах муниципального образования принимается в зависимости от типов дорожных покрытий и интенсивности движения. Схемой развития и реконструкции электрических сетей с учётом типовых решений производится расчет и выбор светильников, опор, их шага, расстановки и конструктивного исполнения. Включение наружного освещения улиц и дорог производится при снижении уровня естественной освещенности до 20 лк, а отключение - при ее повышении до 10 лк. Для освещения улиц, дорог и площадей необходимо применять светильники, предназначенные для уличного освещения.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 Крепление светильников должно быть надежным и исключать возможность произвольного изменения положения светильника в процессе эксплуатации. Пункты питания для наружной установки следует монтировать в шкафах на наружных стенах трансформаторной подстанции. Шкафы пунктов питания при установке на стенах крепят на высоте, доступной для обслуживания без применения подъемных средств. Шкафы пунктов питания уличного освещения оборудуются закрывающимися дверьми с запорами, установленными с внутренней стороны. Корпуса металлических шкафов заземляются. Приборы учета расхода электроэнергии должны иметь обогрев </w:t>
      </w:r>
      <w:r w:rsidRPr="002C6650">
        <w:rPr>
          <w:rFonts w:ascii="Times New Roman" w:hAnsi="Times New Roman" w:cs="Times New Roman"/>
          <w:sz w:val="28"/>
          <w:szCs w:val="28"/>
        </w:rPr>
        <w:lastRenderedPageBreak/>
        <w:t>в зимний период. Управление сетью наружного освещения выполняется по каскадной схеме. Управление уличным освещением в населенных пунктах поселения предусматривается с помощью фото</w:t>
      </w:r>
      <w:r w:rsidR="002C6650">
        <w:rPr>
          <w:rFonts w:ascii="Times New Roman" w:hAnsi="Times New Roman" w:cs="Times New Roman"/>
          <w:sz w:val="28"/>
          <w:szCs w:val="28"/>
        </w:rPr>
        <w:t xml:space="preserve"> </w:t>
      </w:r>
      <w:r w:rsidRPr="002C6650">
        <w:rPr>
          <w:rFonts w:ascii="Times New Roman" w:hAnsi="Times New Roman" w:cs="Times New Roman"/>
          <w:sz w:val="28"/>
          <w:szCs w:val="28"/>
        </w:rPr>
        <w:t>выключателей.</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З.Для учета электроэнергии и расчета с предприятиями-поставщиками за потребленную электроэнергию во всех пунктах питания, питающих сети уличного освещения, устанавливаются счетчики учета активной энергии.</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4. Администрацией     муниципального  образования  </w:t>
      </w:r>
      <w:r w:rsidR="00692EF3">
        <w:rPr>
          <w:rFonts w:ascii="Times New Roman" w:hAnsi="Times New Roman" w:cs="Times New Roman"/>
          <w:sz w:val="28"/>
          <w:szCs w:val="28"/>
        </w:rPr>
        <w:t>Марьевский</w:t>
      </w:r>
      <w:r w:rsidR="002C6650">
        <w:rPr>
          <w:rFonts w:ascii="Times New Roman" w:hAnsi="Times New Roman" w:cs="Times New Roman"/>
          <w:sz w:val="28"/>
          <w:szCs w:val="28"/>
        </w:rPr>
        <w:t xml:space="preserve"> </w:t>
      </w:r>
      <w:r w:rsidRPr="002C6650">
        <w:rPr>
          <w:rFonts w:ascii="Times New Roman" w:hAnsi="Times New Roman" w:cs="Times New Roman"/>
          <w:sz w:val="28"/>
          <w:szCs w:val="28"/>
        </w:rPr>
        <w:t xml:space="preserve">сельсовет  </w:t>
      </w:r>
      <w:r w:rsidR="002C6650">
        <w:rPr>
          <w:rFonts w:ascii="Times New Roman" w:hAnsi="Times New Roman" w:cs="Times New Roman"/>
          <w:sz w:val="28"/>
          <w:szCs w:val="28"/>
        </w:rPr>
        <w:t>Сакмарского</w:t>
      </w:r>
      <w:r w:rsidRPr="002C6650">
        <w:rPr>
          <w:rFonts w:ascii="Times New Roman" w:hAnsi="Times New Roman" w:cs="Times New Roman"/>
          <w:sz w:val="28"/>
          <w:szCs w:val="28"/>
        </w:rPr>
        <w:t xml:space="preserve">  района ежегодно разрабатывается и утверждается график включения и отключения уличного освещения муниципального образования сельского поселения, а также лимит потребления электроэнергии по уличному освещению. Контроль за включением и отключением светильников уличного  освещения,  согласно утвержденному графику, осуществляет администрация муниципального образования </w:t>
      </w:r>
      <w:r w:rsidR="00692EF3">
        <w:rPr>
          <w:rFonts w:ascii="Times New Roman" w:hAnsi="Times New Roman" w:cs="Times New Roman"/>
          <w:sz w:val="28"/>
          <w:szCs w:val="28"/>
        </w:rPr>
        <w:t>Марьевский</w:t>
      </w:r>
      <w:r w:rsidR="002C6650">
        <w:rPr>
          <w:rFonts w:ascii="Times New Roman" w:hAnsi="Times New Roman" w:cs="Times New Roman"/>
          <w:sz w:val="28"/>
          <w:szCs w:val="28"/>
        </w:rPr>
        <w:t xml:space="preserve"> </w:t>
      </w:r>
      <w:r w:rsidR="00692EF3">
        <w:rPr>
          <w:rFonts w:ascii="Times New Roman" w:hAnsi="Times New Roman" w:cs="Times New Roman"/>
          <w:sz w:val="28"/>
          <w:szCs w:val="28"/>
        </w:rPr>
        <w:t>сельсовет  Сакмарского</w:t>
      </w:r>
      <w:r w:rsidRPr="002C6650">
        <w:rPr>
          <w:rFonts w:ascii="Times New Roman" w:hAnsi="Times New Roman" w:cs="Times New Roman"/>
          <w:sz w:val="28"/>
          <w:szCs w:val="28"/>
        </w:rPr>
        <w:t xml:space="preserve">  района.    Количество    точек    уличного    освещения    определяется        на       основании          утвержденного администрацией муниципального образования </w:t>
      </w:r>
      <w:r w:rsidR="00692EF3">
        <w:rPr>
          <w:rFonts w:ascii="Times New Roman" w:hAnsi="Times New Roman" w:cs="Times New Roman"/>
          <w:sz w:val="28"/>
          <w:szCs w:val="28"/>
        </w:rPr>
        <w:t>Марьевский</w:t>
      </w:r>
      <w:r w:rsidR="002C6650">
        <w:rPr>
          <w:rFonts w:ascii="Times New Roman" w:hAnsi="Times New Roman" w:cs="Times New Roman"/>
          <w:sz w:val="28"/>
          <w:szCs w:val="28"/>
        </w:rPr>
        <w:t xml:space="preserve"> сельсовет Сакмарского</w:t>
      </w:r>
      <w:r w:rsidRPr="002C6650">
        <w:rPr>
          <w:rFonts w:ascii="Times New Roman" w:hAnsi="Times New Roman" w:cs="Times New Roman"/>
          <w:sz w:val="28"/>
          <w:szCs w:val="28"/>
        </w:rPr>
        <w:t xml:space="preserve"> района перечня сетей уличного освещения муниципального образования, в котором указано количество светильников, расположенных на улицах, и их установленная мощность. На основании ежемесячного снятия показаний счетчиков активной энергии производится расчет фактически потребленной электроэнергии.</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5.Нормы потребления электроэнергии устанавливаются в соответствии с Приказом Министерства                 жилищно-коммунального хозяйства                                 РСФСР от 12 мая 1988 года № 120 « Об утверждении и введении  в действие «Указаний по эксплуатации установок наружного освещения городов, поселков и сельских населенных пунктов». Тарифы на электроэнергию утверждаются уполномоченным органом в соответствии с действующим законодательством.</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6. Заказчиком на выполнение муниципального заказа на техническое обслуживание, ремонт    и    строительство    сетей    уличного    освещения    выступает    администрация муниципального    образования     </w:t>
      </w:r>
      <w:r w:rsidR="00692EF3">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1A01E5">
        <w:rPr>
          <w:rFonts w:ascii="Times New Roman" w:hAnsi="Times New Roman" w:cs="Times New Roman"/>
          <w:sz w:val="28"/>
          <w:szCs w:val="28"/>
        </w:rPr>
        <w:t xml:space="preserve">Сакмарского </w:t>
      </w:r>
      <w:r w:rsidRPr="002C6650">
        <w:rPr>
          <w:rFonts w:ascii="Times New Roman" w:hAnsi="Times New Roman" w:cs="Times New Roman"/>
          <w:sz w:val="28"/>
          <w:szCs w:val="28"/>
        </w:rPr>
        <w:t xml:space="preserve">    района.     Техническое обслуживание, ремонт и строительство сетей уличного освещения производится путем размещения    муниципального    заказа.    Исполнитель    муниципального    заказа по    формированию    бюджета муниципального образования </w:t>
      </w:r>
      <w:r w:rsidR="00692EF3">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1A01E5">
        <w:rPr>
          <w:rFonts w:ascii="Times New Roman" w:hAnsi="Times New Roman" w:cs="Times New Roman"/>
          <w:sz w:val="28"/>
          <w:szCs w:val="28"/>
        </w:rPr>
        <w:t>Сакмарского</w:t>
      </w:r>
      <w:r w:rsidRPr="002C6650">
        <w:rPr>
          <w:rFonts w:ascii="Times New Roman" w:hAnsi="Times New Roman" w:cs="Times New Roman"/>
          <w:sz w:val="28"/>
          <w:szCs w:val="28"/>
        </w:rPr>
        <w:t xml:space="preserve"> района,   на     очередной   финансовый   год   обязан   представить   в   администрацию  муниципального  образования  </w:t>
      </w:r>
      <w:r w:rsidR="00692EF3">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1A01E5">
        <w:rPr>
          <w:rFonts w:ascii="Times New Roman" w:hAnsi="Times New Roman" w:cs="Times New Roman"/>
          <w:sz w:val="28"/>
          <w:szCs w:val="28"/>
        </w:rPr>
        <w:t>Сакмарского</w:t>
      </w:r>
      <w:r w:rsidRPr="002C6650">
        <w:rPr>
          <w:rFonts w:ascii="Times New Roman" w:hAnsi="Times New Roman" w:cs="Times New Roman"/>
          <w:sz w:val="28"/>
          <w:szCs w:val="28"/>
        </w:rPr>
        <w:t xml:space="preserve"> района план  по  объему  и финансированию работ.</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7.Инвентаризацию    существующих    сетей    уличного    освещения    на    территории муниципального     образования     </w:t>
      </w:r>
      <w:r w:rsidR="00692EF3">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1A01E5">
        <w:rPr>
          <w:rFonts w:ascii="Times New Roman" w:hAnsi="Times New Roman" w:cs="Times New Roman"/>
          <w:sz w:val="28"/>
          <w:szCs w:val="28"/>
        </w:rPr>
        <w:lastRenderedPageBreak/>
        <w:t>Сакмарского</w:t>
      </w:r>
      <w:r w:rsidRPr="002C6650">
        <w:rPr>
          <w:rFonts w:ascii="Times New Roman" w:hAnsi="Times New Roman" w:cs="Times New Roman"/>
          <w:sz w:val="28"/>
          <w:szCs w:val="28"/>
        </w:rPr>
        <w:t xml:space="preserve">    района     проводит администрация   муниципального   образования   сельского   поселения   при   содействии организации, обслуживающей сети уличного освещения.</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8.   Финансовое   обеспечение   организации   уличного   освещения осуществляется из  бюджета муниципального образования </w:t>
      </w:r>
      <w:r w:rsidR="00692EF3">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1A01E5">
        <w:rPr>
          <w:rFonts w:ascii="Times New Roman" w:hAnsi="Times New Roman" w:cs="Times New Roman"/>
          <w:sz w:val="28"/>
          <w:szCs w:val="28"/>
        </w:rPr>
        <w:t>Сакмарского</w:t>
      </w:r>
      <w:r w:rsidRPr="002C6650">
        <w:rPr>
          <w:rFonts w:ascii="Times New Roman" w:hAnsi="Times New Roman" w:cs="Times New Roman"/>
          <w:sz w:val="28"/>
          <w:szCs w:val="28"/>
        </w:rPr>
        <w:t xml:space="preserve"> района, а    также иных источников финансирования. Контроль за техническим обслуживанием, ремонтом и         строительством сетей уличного     освещения осуществляет администрация муниципального образования </w:t>
      </w:r>
      <w:r w:rsidR="00692EF3">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1A01E5">
        <w:rPr>
          <w:rFonts w:ascii="Times New Roman" w:hAnsi="Times New Roman" w:cs="Times New Roman"/>
          <w:sz w:val="28"/>
          <w:szCs w:val="28"/>
        </w:rPr>
        <w:t>Сакмарского</w:t>
      </w:r>
      <w:r w:rsidRPr="002C6650">
        <w:rPr>
          <w:rFonts w:ascii="Times New Roman" w:hAnsi="Times New Roman" w:cs="Times New Roman"/>
          <w:sz w:val="28"/>
          <w:szCs w:val="28"/>
        </w:rPr>
        <w:t xml:space="preserve"> района.</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9.Порядок установки указателей улиц поселения и номерных знаков домов. Разработка проекта указателей, их изготовление, установка, ремонт и содержание производятся за счет средств бюджета муниципального образования </w:t>
      </w:r>
      <w:r w:rsidR="00692EF3">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1A01E5">
        <w:rPr>
          <w:rFonts w:ascii="Times New Roman" w:hAnsi="Times New Roman" w:cs="Times New Roman"/>
          <w:sz w:val="28"/>
          <w:szCs w:val="28"/>
        </w:rPr>
        <w:t>Сакмарского</w:t>
      </w:r>
      <w:r w:rsidRPr="002C6650">
        <w:rPr>
          <w:rFonts w:ascii="Times New Roman" w:hAnsi="Times New Roman" w:cs="Times New Roman"/>
          <w:sz w:val="28"/>
          <w:szCs w:val="28"/>
        </w:rPr>
        <w:t xml:space="preserve"> района, а также иных источников финансирования.</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10.     Вид  указателя,     места     их     установки   согласовываются  с администрацией муниципального   образования   </w:t>
      </w:r>
      <w:r w:rsidR="00692EF3">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1A01E5">
        <w:rPr>
          <w:rFonts w:ascii="Times New Roman" w:hAnsi="Times New Roman" w:cs="Times New Roman"/>
          <w:sz w:val="28"/>
          <w:szCs w:val="28"/>
        </w:rPr>
        <w:t>Сакмарского</w:t>
      </w:r>
      <w:r w:rsidRPr="002C6650">
        <w:rPr>
          <w:rFonts w:ascii="Times New Roman" w:hAnsi="Times New Roman" w:cs="Times New Roman"/>
          <w:sz w:val="28"/>
          <w:szCs w:val="28"/>
        </w:rPr>
        <w:t xml:space="preserve">   района   и   отделением Государственной инспекции безопасности дорожного движения отдела министерства внутренних дел Российской Федерации по </w:t>
      </w:r>
      <w:proofErr w:type="spellStart"/>
      <w:r w:rsidR="001A01E5">
        <w:rPr>
          <w:rFonts w:ascii="Times New Roman" w:hAnsi="Times New Roman" w:cs="Times New Roman"/>
          <w:sz w:val="28"/>
          <w:szCs w:val="28"/>
        </w:rPr>
        <w:t>Сакмарскому</w:t>
      </w:r>
      <w:proofErr w:type="spellEnd"/>
      <w:r w:rsidRPr="002C6650">
        <w:rPr>
          <w:rFonts w:ascii="Times New Roman" w:hAnsi="Times New Roman" w:cs="Times New Roman"/>
          <w:sz w:val="28"/>
          <w:szCs w:val="28"/>
        </w:rPr>
        <w:t xml:space="preserve"> району Оренбургской области. </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11.Указатели улиц, номерные знаки размещаются на фасадах жилых домов, зданий в соответствии со следующими требованиями: аншлаги (указатели) полного наименования улицы, переулка, площади устанавливаются на стенах зданий, расположенных на перекрестках, с обеих сторон здания; номерные знаки располагают на левой или правой стороне объектов адресации по ходу движения от начала улицы, переулка, проезда;    номерные знаки и указатели улиц с наступлением сумерек  должны быть освещены.</w:t>
      </w:r>
    </w:p>
    <w:p w:rsidR="00826AA0" w:rsidRPr="002C6650" w:rsidRDefault="00826AA0" w:rsidP="002C6650">
      <w:pPr>
        <w:pStyle w:val="a3"/>
        <w:rPr>
          <w:rFonts w:ascii="Times New Roman" w:hAnsi="Times New Roman" w:cs="Times New Roman"/>
          <w:sz w:val="28"/>
          <w:szCs w:val="28"/>
        </w:rPr>
      </w:pP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12.Изготовление (реставрация, ремонт) и установка номерных знаков осуществляются: на объектах муниципального жилого фонда, на объектах муниципального нежилого фонда, на объектах иных</w:t>
      </w: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форм собственности - за счет средств бюджета муниципального образования </w:t>
      </w:r>
      <w:r w:rsidR="00692EF3">
        <w:rPr>
          <w:rFonts w:ascii="Times New Roman" w:hAnsi="Times New Roman" w:cs="Times New Roman"/>
          <w:sz w:val="28"/>
          <w:szCs w:val="28"/>
        </w:rPr>
        <w:t>Марьевский</w:t>
      </w:r>
      <w:r w:rsidRPr="002C6650">
        <w:rPr>
          <w:rFonts w:ascii="Times New Roman" w:hAnsi="Times New Roman" w:cs="Times New Roman"/>
          <w:sz w:val="28"/>
          <w:szCs w:val="28"/>
        </w:rPr>
        <w:t xml:space="preserve">  сельсовет  </w:t>
      </w:r>
      <w:r w:rsidR="001A01E5">
        <w:rPr>
          <w:rFonts w:ascii="Times New Roman" w:hAnsi="Times New Roman" w:cs="Times New Roman"/>
          <w:sz w:val="28"/>
          <w:szCs w:val="28"/>
        </w:rPr>
        <w:t>Сакмарского</w:t>
      </w:r>
      <w:r w:rsidRPr="002C6650">
        <w:rPr>
          <w:rFonts w:ascii="Times New Roman" w:hAnsi="Times New Roman" w:cs="Times New Roman"/>
          <w:sz w:val="28"/>
          <w:szCs w:val="28"/>
        </w:rPr>
        <w:t xml:space="preserve"> района.</w:t>
      </w: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  Таблички с номерами квартир устанавливаются на двери каждой квартиры (при этом следует      принимать сложившуюся     для    данного домовладения   нумерацию   квартир).   Указатели   расположения   пожарных  гидрантов,</w:t>
      </w:r>
      <w:r w:rsidR="001A01E5">
        <w:rPr>
          <w:rFonts w:ascii="Times New Roman" w:hAnsi="Times New Roman" w:cs="Times New Roman"/>
          <w:sz w:val="28"/>
          <w:szCs w:val="28"/>
        </w:rPr>
        <w:t xml:space="preserve"> </w:t>
      </w:r>
      <w:r w:rsidRPr="002C6650">
        <w:rPr>
          <w:rFonts w:ascii="Times New Roman" w:hAnsi="Times New Roman" w:cs="Times New Roman"/>
          <w:sz w:val="28"/>
          <w:szCs w:val="28"/>
        </w:rPr>
        <w:t>полигонометрические знаки (стенные    реперы),     указатели</w:t>
      </w:r>
      <w:r w:rsidR="001A01E5">
        <w:rPr>
          <w:rFonts w:ascii="Times New Roman" w:hAnsi="Times New Roman" w:cs="Times New Roman"/>
          <w:sz w:val="28"/>
          <w:szCs w:val="28"/>
        </w:rPr>
        <w:t xml:space="preserve"> </w:t>
      </w:r>
      <w:r w:rsidRPr="002C6650">
        <w:rPr>
          <w:rFonts w:ascii="Times New Roman" w:hAnsi="Times New Roman" w:cs="Times New Roman"/>
          <w:sz w:val="28"/>
          <w:szCs w:val="28"/>
        </w:rPr>
        <w:t xml:space="preserve">расположения геодезических знаков  следует размещать  на цоколях зданий,  камер, магистралей   и  </w:t>
      </w:r>
      <w:r w:rsidR="001A01E5">
        <w:rPr>
          <w:rFonts w:ascii="Times New Roman" w:hAnsi="Times New Roman" w:cs="Times New Roman"/>
          <w:sz w:val="28"/>
          <w:szCs w:val="28"/>
        </w:rPr>
        <w:t>ко</w:t>
      </w:r>
      <w:r w:rsidRPr="002C6650">
        <w:rPr>
          <w:rFonts w:ascii="Times New Roman" w:hAnsi="Times New Roman" w:cs="Times New Roman"/>
          <w:sz w:val="28"/>
          <w:szCs w:val="28"/>
        </w:rPr>
        <w:t xml:space="preserve">лодцев    </w:t>
      </w:r>
      <w:r w:rsidR="001A01E5">
        <w:rPr>
          <w:rFonts w:ascii="Times New Roman" w:hAnsi="Times New Roman" w:cs="Times New Roman"/>
          <w:sz w:val="28"/>
          <w:szCs w:val="28"/>
        </w:rPr>
        <w:t>,</w:t>
      </w:r>
      <w:r w:rsidRPr="002C6650">
        <w:rPr>
          <w:rFonts w:ascii="Times New Roman" w:hAnsi="Times New Roman" w:cs="Times New Roman"/>
          <w:sz w:val="28"/>
          <w:szCs w:val="28"/>
        </w:rPr>
        <w:t>водопроводной  и</w:t>
      </w:r>
    </w:p>
    <w:p w:rsidR="00826AA0"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 xml:space="preserve">канализационной сети,  а также другие указатели расположения  объектов сельского хозяйства, различные сигнальные устройства  </w:t>
      </w:r>
      <w:r w:rsidR="001A01E5">
        <w:rPr>
          <w:rFonts w:ascii="Times New Roman" w:hAnsi="Times New Roman" w:cs="Times New Roman"/>
          <w:sz w:val="28"/>
          <w:szCs w:val="28"/>
        </w:rPr>
        <w:t>до</w:t>
      </w:r>
      <w:r w:rsidRPr="002C6650">
        <w:rPr>
          <w:rFonts w:ascii="Times New Roman" w:hAnsi="Times New Roman" w:cs="Times New Roman"/>
          <w:sz w:val="28"/>
          <w:szCs w:val="28"/>
        </w:rPr>
        <w:t>пускается</w:t>
      </w:r>
    </w:p>
    <w:p w:rsidR="00A72C73" w:rsidRPr="002C6650" w:rsidRDefault="00826AA0" w:rsidP="002C6650">
      <w:pPr>
        <w:pStyle w:val="a3"/>
        <w:rPr>
          <w:rFonts w:ascii="Times New Roman" w:hAnsi="Times New Roman" w:cs="Times New Roman"/>
          <w:sz w:val="28"/>
          <w:szCs w:val="28"/>
        </w:rPr>
      </w:pPr>
      <w:r w:rsidRPr="002C6650">
        <w:rPr>
          <w:rFonts w:ascii="Times New Roman" w:hAnsi="Times New Roman" w:cs="Times New Roman"/>
          <w:sz w:val="28"/>
          <w:szCs w:val="28"/>
        </w:rPr>
        <w:t>размещать на фасадах здания при условии сохранения отделки фасада.</w:t>
      </w:r>
    </w:p>
    <w:sectPr w:rsidR="00A72C73" w:rsidRPr="002C6650" w:rsidSect="00A72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826AA0"/>
    <w:rsid w:val="00000C09"/>
    <w:rsid w:val="00023C5E"/>
    <w:rsid w:val="00042D4F"/>
    <w:rsid w:val="000631D1"/>
    <w:rsid w:val="00063AAD"/>
    <w:rsid w:val="000716A5"/>
    <w:rsid w:val="00076271"/>
    <w:rsid w:val="000772BA"/>
    <w:rsid w:val="00080DA4"/>
    <w:rsid w:val="00085FF6"/>
    <w:rsid w:val="0009306B"/>
    <w:rsid w:val="000B1C79"/>
    <w:rsid w:val="000B5A2F"/>
    <w:rsid w:val="000B7ECC"/>
    <w:rsid w:val="000C3F16"/>
    <w:rsid w:val="000D1816"/>
    <w:rsid w:val="000E05B1"/>
    <w:rsid w:val="000E477C"/>
    <w:rsid w:val="001033BB"/>
    <w:rsid w:val="001371D8"/>
    <w:rsid w:val="001473D4"/>
    <w:rsid w:val="00153AA8"/>
    <w:rsid w:val="00165B53"/>
    <w:rsid w:val="001A01E5"/>
    <w:rsid w:val="001A0BF4"/>
    <w:rsid w:val="001A3DA7"/>
    <w:rsid w:val="001B58B9"/>
    <w:rsid w:val="001D12D4"/>
    <w:rsid w:val="001D1FA1"/>
    <w:rsid w:val="001D4ADD"/>
    <w:rsid w:val="00224190"/>
    <w:rsid w:val="0024613A"/>
    <w:rsid w:val="00262A24"/>
    <w:rsid w:val="00284A11"/>
    <w:rsid w:val="002956E9"/>
    <w:rsid w:val="002C6650"/>
    <w:rsid w:val="002D18A9"/>
    <w:rsid w:val="002D1FF9"/>
    <w:rsid w:val="002E006F"/>
    <w:rsid w:val="00340893"/>
    <w:rsid w:val="003B7790"/>
    <w:rsid w:val="003C34C2"/>
    <w:rsid w:val="003E5190"/>
    <w:rsid w:val="003F6750"/>
    <w:rsid w:val="00412C5D"/>
    <w:rsid w:val="0041499E"/>
    <w:rsid w:val="00444910"/>
    <w:rsid w:val="00464B08"/>
    <w:rsid w:val="004A7DB3"/>
    <w:rsid w:val="004B289E"/>
    <w:rsid w:val="004E4D74"/>
    <w:rsid w:val="00502870"/>
    <w:rsid w:val="00503506"/>
    <w:rsid w:val="0052251B"/>
    <w:rsid w:val="005260B8"/>
    <w:rsid w:val="00547B48"/>
    <w:rsid w:val="00564B7C"/>
    <w:rsid w:val="00592EF8"/>
    <w:rsid w:val="005C452F"/>
    <w:rsid w:val="005D58DF"/>
    <w:rsid w:val="005D596C"/>
    <w:rsid w:val="005E6E10"/>
    <w:rsid w:val="005F1C3B"/>
    <w:rsid w:val="00601E97"/>
    <w:rsid w:val="00610F01"/>
    <w:rsid w:val="00621DAA"/>
    <w:rsid w:val="0062723F"/>
    <w:rsid w:val="0063313B"/>
    <w:rsid w:val="00650068"/>
    <w:rsid w:val="0065088A"/>
    <w:rsid w:val="00653482"/>
    <w:rsid w:val="00684B46"/>
    <w:rsid w:val="00692EF3"/>
    <w:rsid w:val="006A7CDC"/>
    <w:rsid w:val="006B43D0"/>
    <w:rsid w:val="006C3FB3"/>
    <w:rsid w:val="006C6CCB"/>
    <w:rsid w:val="006D4D5E"/>
    <w:rsid w:val="006D62E9"/>
    <w:rsid w:val="006E0277"/>
    <w:rsid w:val="006E2800"/>
    <w:rsid w:val="006E4A6A"/>
    <w:rsid w:val="00702066"/>
    <w:rsid w:val="00753EA1"/>
    <w:rsid w:val="0075547F"/>
    <w:rsid w:val="00764E8D"/>
    <w:rsid w:val="00774F18"/>
    <w:rsid w:val="00786A2C"/>
    <w:rsid w:val="00791977"/>
    <w:rsid w:val="00791F8D"/>
    <w:rsid w:val="0079606B"/>
    <w:rsid w:val="007B0FE2"/>
    <w:rsid w:val="007E3901"/>
    <w:rsid w:val="007E56F3"/>
    <w:rsid w:val="007F619D"/>
    <w:rsid w:val="00805A49"/>
    <w:rsid w:val="00812A21"/>
    <w:rsid w:val="00820F2B"/>
    <w:rsid w:val="008237EE"/>
    <w:rsid w:val="00826AA0"/>
    <w:rsid w:val="008356BB"/>
    <w:rsid w:val="008554D8"/>
    <w:rsid w:val="008631FA"/>
    <w:rsid w:val="00863F2B"/>
    <w:rsid w:val="00864596"/>
    <w:rsid w:val="0087143F"/>
    <w:rsid w:val="00887FD0"/>
    <w:rsid w:val="0089011C"/>
    <w:rsid w:val="008912AE"/>
    <w:rsid w:val="008A345C"/>
    <w:rsid w:val="008B7AD3"/>
    <w:rsid w:val="008C00F9"/>
    <w:rsid w:val="008C5067"/>
    <w:rsid w:val="008D4217"/>
    <w:rsid w:val="009238DA"/>
    <w:rsid w:val="00924CC3"/>
    <w:rsid w:val="00944777"/>
    <w:rsid w:val="00963ED4"/>
    <w:rsid w:val="0098043E"/>
    <w:rsid w:val="009D5D1E"/>
    <w:rsid w:val="00A2384B"/>
    <w:rsid w:val="00A260D1"/>
    <w:rsid w:val="00A31554"/>
    <w:rsid w:val="00A34224"/>
    <w:rsid w:val="00A35543"/>
    <w:rsid w:val="00A72C73"/>
    <w:rsid w:val="00A84BCD"/>
    <w:rsid w:val="00A85BF5"/>
    <w:rsid w:val="00A91478"/>
    <w:rsid w:val="00AC5E1A"/>
    <w:rsid w:val="00AF1D87"/>
    <w:rsid w:val="00AF2F33"/>
    <w:rsid w:val="00AF54B3"/>
    <w:rsid w:val="00B01A76"/>
    <w:rsid w:val="00B132C1"/>
    <w:rsid w:val="00B322F2"/>
    <w:rsid w:val="00B444C9"/>
    <w:rsid w:val="00B45A18"/>
    <w:rsid w:val="00B540A8"/>
    <w:rsid w:val="00B73755"/>
    <w:rsid w:val="00B820A5"/>
    <w:rsid w:val="00B8569A"/>
    <w:rsid w:val="00BA2A4B"/>
    <w:rsid w:val="00BE297D"/>
    <w:rsid w:val="00C078E1"/>
    <w:rsid w:val="00C303A1"/>
    <w:rsid w:val="00C40858"/>
    <w:rsid w:val="00C45353"/>
    <w:rsid w:val="00C50405"/>
    <w:rsid w:val="00C566F6"/>
    <w:rsid w:val="00C67973"/>
    <w:rsid w:val="00C825AB"/>
    <w:rsid w:val="00CA795D"/>
    <w:rsid w:val="00CB5010"/>
    <w:rsid w:val="00CB5C37"/>
    <w:rsid w:val="00D0219C"/>
    <w:rsid w:val="00D10852"/>
    <w:rsid w:val="00D12A1C"/>
    <w:rsid w:val="00D3680E"/>
    <w:rsid w:val="00D4132B"/>
    <w:rsid w:val="00D514F6"/>
    <w:rsid w:val="00D55CE7"/>
    <w:rsid w:val="00D66280"/>
    <w:rsid w:val="00D73445"/>
    <w:rsid w:val="00D75D7B"/>
    <w:rsid w:val="00D77D84"/>
    <w:rsid w:val="00D8006E"/>
    <w:rsid w:val="00D91E95"/>
    <w:rsid w:val="00D97B2A"/>
    <w:rsid w:val="00DA2FC1"/>
    <w:rsid w:val="00DB0781"/>
    <w:rsid w:val="00DC1BB5"/>
    <w:rsid w:val="00DD2F2B"/>
    <w:rsid w:val="00DF6F78"/>
    <w:rsid w:val="00E07F46"/>
    <w:rsid w:val="00E25A9D"/>
    <w:rsid w:val="00E4444C"/>
    <w:rsid w:val="00E60FDA"/>
    <w:rsid w:val="00E61F27"/>
    <w:rsid w:val="00E64157"/>
    <w:rsid w:val="00E72BBF"/>
    <w:rsid w:val="00E72DC2"/>
    <w:rsid w:val="00E92DBB"/>
    <w:rsid w:val="00E97F42"/>
    <w:rsid w:val="00EB3A55"/>
    <w:rsid w:val="00EB3E39"/>
    <w:rsid w:val="00EE4241"/>
    <w:rsid w:val="00EE78BB"/>
    <w:rsid w:val="00EF740F"/>
    <w:rsid w:val="00F04408"/>
    <w:rsid w:val="00F07E2B"/>
    <w:rsid w:val="00F2327F"/>
    <w:rsid w:val="00F60FD2"/>
    <w:rsid w:val="00F64D43"/>
    <w:rsid w:val="00F77DBB"/>
    <w:rsid w:val="00F83665"/>
    <w:rsid w:val="00FA2E96"/>
    <w:rsid w:val="00FC2F48"/>
    <w:rsid w:val="00FD0934"/>
    <w:rsid w:val="00FE0045"/>
    <w:rsid w:val="00FE172F"/>
    <w:rsid w:val="00FF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A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650"/>
    <w:pPr>
      <w:spacing w:after="0" w:line="240" w:lineRule="auto"/>
    </w:pPr>
  </w:style>
  <w:style w:type="paragraph" w:styleId="a4">
    <w:name w:val="Balloon Text"/>
    <w:basedOn w:val="a"/>
    <w:link w:val="a5"/>
    <w:uiPriority w:val="99"/>
    <w:semiHidden/>
    <w:unhideWhenUsed/>
    <w:rsid w:val="008631FA"/>
    <w:rPr>
      <w:rFonts w:ascii="Tahoma" w:hAnsi="Tahoma" w:cs="Tahoma"/>
      <w:sz w:val="16"/>
      <w:szCs w:val="16"/>
    </w:rPr>
  </w:style>
  <w:style w:type="character" w:customStyle="1" w:styleId="a5">
    <w:name w:val="Текст выноски Знак"/>
    <w:basedOn w:val="a0"/>
    <w:link w:val="a4"/>
    <w:uiPriority w:val="99"/>
    <w:semiHidden/>
    <w:rsid w:val="008631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admbuh</cp:lastModifiedBy>
  <cp:revision>10</cp:revision>
  <cp:lastPrinted>2017-02-17T06:18:00Z</cp:lastPrinted>
  <dcterms:created xsi:type="dcterms:W3CDTF">2016-12-12T10:47:00Z</dcterms:created>
  <dcterms:modified xsi:type="dcterms:W3CDTF">2017-02-17T06:23:00Z</dcterms:modified>
</cp:coreProperties>
</file>