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ED35FF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9pt;height:55.9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1771DC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7B4EC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31648">
        <w:rPr>
          <w:rFonts w:ascii="Times New Roman" w:hAnsi="Times New Roman" w:cs="Times New Roman"/>
          <w:b/>
          <w:bCs/>
          <w:sz w:val="28"/>
          <w:szCs w:val="28"/>
        </w:rPr>
        <w:t>25</w:t>
      </w:r>
      <w:bookmarkStart w:id="0" w:name="_GoBack"/>
      <w:bookmarkEnd w:id="0"/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4EC6">
        <w:rPr>
          <w:rFonts w:ascii="Times New Roman" w:hAnsi="Times New Roman" w:cs="Times New Roman"/>
          <w:b/>
          <w:bCs/>
          <w:sz w:val="28"/>
          <w:szCs w:val="28"/>
        </w:rPr>
        <w:t>марта</w:t>
      </w:r>
      <w:r w:rsidR="00EC57D6">
        <w:rPr>
          <w:rFonts w:ascii="Times New Roman" w:hAnsi="Times New Roman" w:cs="Times New Roman"/>
          <w:b/>
          <w:bCs/>
          <w:sz w:val="28"/>
          <w:szCs w:val="28"/>
        </w:rPr>
        <w:t xml:space="preserve"> 2025 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FA2B67" w:rsidRPr="00D76E88" w:rsidRDefault="00FA2B67" w:rsidP="007B4E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1648" w:rsidRPr="00931648" w:rsidRDefault="00931648" w:rsidP="0093164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  <w:r w:rsidRPr="00931648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>Сообщение о возможном установлении публичного сервитута</w:t>
      </w:r>
    </w:p>
    <w:tbl>
      <w:tblPr>
        <w:tblStyle w:val="af2"/>
        <w:tblW w:w="10200" w:type="dxa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336"/>
        <w:gridCol w:w="657"/>
        <w:gridCol w:w="6658"/>
        <w:gridCol w:w="2549"/>
      </w:tblGrid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  <w:t>Министерство энергетики Российской Федерации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(уполномоченный орган, которым рассматривается ходатайство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br/>
              <w:t>об установлении публичного сервитута)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Эксплуатация линейного объекта системы газоснабжения федерального значения «Магистральный газопровод «Совхозное ПХГ-Оренбургский ГПЗ» 44 км-67,7 км» и его неотъемлемых технологических частей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(цель установления публичного сервитута)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№ 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Кадастровый номер земельного участка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обл., Октябрьский р-н, с/с Имангуловский, земельный участок расположен в южной части кадастрового квартала 56:20:0000000, на земельном участке расположена автомобильная дорога Подъезд к с. Анатольевка от автомобильной дороги Р-239 Казань – Оренбург–Акбулак граница с Республикой Казахстан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56:20:0000000:3194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Октябрьский район, Имангуловский сельсовет, земельный участок расположен в южной части районного кадастрового квартала № 56:20:0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56:20:0000000:320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Октябрьский, с. Октябрьское, ул. Заречная, дом №29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56:20:0000000:250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Октябрьский, с. Второе Имангулово, ул. Центральная, дом №6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56:20:0509022:131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Октябрьский район, Имангуловский сельсовет, земельный участок расположен в восточной части кадастрового квартала 56:20:0509022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56:20:0509022:136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р-н Октябрьский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56:20:0000000:102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р-н Сакмарский, земельный участок расположен в северной части кадастрового квартала 56:25:0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56:25:0000000:1152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земельный участок расположен в северной части кадастрового квартала 56:25:0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56:25:0000000:1255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Сакмарский р-н, с/с Светлый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56:25:0000000:3588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Российская Федерация, Оренбургская область, р-н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Сакмарский, с/с Сакмарский, земельный участок расположен в центральной части кадастрового квартала 56:25:0000000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56:25:0000000:391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7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р-н Сакмарский, земельный участок расположен в западной части кадастрового квартала 56:25:0000000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56:25:0000000:3971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облвсть, Сакмарский район, Светлый сельсовет, земельный участок расположен в центральной части кадастрового квартала 56:25:0000000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56:25:0000000:4340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Сакмарский район, Светлый сельсовет, земельный участок расположен в центральной части кадастрового квартала 56:25:0000000, на земельном участке располож...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56:25:0000000:4348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п. Светлый, ул. Нижняя, дом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56:25:0000000:462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с. Татарская Каргала, ул. Степная, дом №4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56:25:0000000:470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Сакмарский район, Марьевский сельсовет, участок расположен в южной части кадастрового квартала 56:25:0804002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56:25:0804002:270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с/с Марьевский, участок расположен в центральной части кадастрового квартала 56:25:0805001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56:25:0805001:60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56:25:0000000:125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Сакмарский р-н, МО Марьевский 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56:25:0807001:251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Сакмарский р-н, МО Марьевский 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56:25:0807001:252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Сакмарский р-н, МО Марьевский 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56:25:0807001:253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Сакмарский р-н, МО Марьевский 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56:25:0807001:254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р-н Сакмарский, земельный участок расположен в юго-восточной части кадастрового квартала 56:25:0807001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56:25:0807001:259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56:25:0000000:209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Сакмарский р-н, сельсовет Марьевский, земельный участок расположен в юго восточной части кадастрового квартала 56:25:0807001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56:25:0807001:490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р-н Сакмарский, Установлено относительно ориентира опоры ЛЭП ВЛ 10 кВ вдоль трассы конденсатопроводов 1,2,3,4 ниток "Оренбург-Салават-Уфа" (в границах Сакмарского района оренбургской области), расположенного в границах участка.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56:25:0000000:264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обл. Оренбургская, р-н Сакмарский, Сакмарский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56:25:1102001:43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обл., р-н Сакмарский, МО Сакмарский сельсовет, участок расположен в северо-восточной части кадастрового квартала 56:25:1106001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56:25:1106001:101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МО Сакмарский с/с, участок расположен в северной части кадастрового квартала 56:25:1106001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56:25:1106001:97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с/с Светлый, участок расположен в южной части кадастрового квартала 56:25:1208002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56:25:1208002:40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Светлый сельсовет, земельный участок расположен в южной части кадастрового квартала 56:25:1208002. На земельном участке расположена автомобильная дорога Майорское-Белоусовка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56:25:1208002:47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Светлый сельсовет, участок расположен в юго-восточной части кадастрового квартала 56:25:1208003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56:25:1208003:38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обл., р-н Сакмарский, п. Светлый, ул. Ленина, строение № 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56:25:0000000:523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с/с Светлый, участок расположен в южной части кадастрового квартала 56:25:1213001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56:25:1213001:135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с/с Светлый, участок расположен в южной части кадастрового квартала 56:25:1213001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56:25:1213001:136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Муниципальное образование Светлый сельсовет, участок расположен в восточной части кадастрового квартала 56:25:1215001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56:25:1215001:155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Муниципальное образование Светлый сельсовет, участок расположен в восточной части кадастрового квартала 56:25:1215001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56:25:1215001:157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Муниципальное образование Светлый сельсовет, участок расположен в южной части кадастрового квартала 56:25:1215001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56:25:1215001:160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Муниципальное образование Светлый сельсовет,участок расположен вюжной части кадастрового квартала 56:25:1215001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56:25:1215001:161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Светлый сельский совет, земельный участок расположен в восточной части кадастрового квартала 56:25:1215001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56:25:1215001:175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Светлый сельский совет, на земельном участке расположено сооружение - магистральный газопровод "Совхозное ПХГ - Оренбургский ГПЗ" 97,7 км - 67,7 км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56:25:1215001:177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Муниципальное образование Светлый 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56:25:1216001:163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обл. Оренбургская, р-н Сакмарский, Светлый сельсовет, участок расположен в южной части кадастрового квартала 56:25:1216001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56:25:1216001:168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Сакмарский район, МО Светлый сельсовет, земельный участок расположен в юго-западной части кадастрового квартала 56:25:1216001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56:25:1216001:216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Сакмарский р-н, сельсовет Светлый, земельный участок расположен в северо восточной части кадастрового квартала 56:25:1216001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56:25:1216001:435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р-н Сакмарский, Колхоз "Родина"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56:25:1408004:81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обл, р-н Сакмарский, в южной части кадастрового квартала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56:25:1408004:76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Татаро-Каргалинский сельсовет, земельный участок расположен в западной части кадастрового квартала 56:25:1408004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56:25:1408004:93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Российская Федерация, Оренбургская область, р-н Сакмарский, с/с Татаро-Каргалинский, земельный участок расположен в восточной части кадастрового квартала 56:25:1408004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56:25:1408004:99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обл., р-н Сакмарский, а/о "Родина", администрация Татаро-Каргалинского сельсовета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56:25:1408006:75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район, Татаро-Каргалинский сельсовет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56:25:1408006:184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56:25:0804002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56:25:1216001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56:25:1408006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56:25:0805001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56:25:1106001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56:25:1208003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56:25:1213001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56:25:1408004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56:25:1102001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56:25:0807001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56:25:1208002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56:25:0808001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56:25:1215001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Сакмарский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56:25:1408007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66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Оренбургская область, Октябрьский район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56:20:0509022</w:t>
            </w:r>
          </w:p>
        </w:tc>
      </w:tr>
      <w:tr w:rsidR="00931648" w:rsidRPr="00931648" w:rsidTr="00931648">
        <w:trPr>
          <w:trHeight w:val="1837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Администрация муниципального образования Имангуловский сельсовет </w:t>
            </w: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br/>
              <w:t>Октябрьского района Оренбургской области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Адрес: 462035, Оренбургская область, Октябрьский район, с. Имангулово, 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br/>
              <w:t>ул. Центральная, 45а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тел. +7 (353-30) 3-61-16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hyperlink r:id="rId9" w:history="1">
              <w:r w:rsidRPr="00931648">
                <w:rPr>
                  <w:rStyle w:val="a3"/>
                  <w:rFonts w:ascii="Times New Roman" w:eastAsia="Times New Roman" w:hAnsi="Times New Roman" w:cs="Times New Roman"/>
                  <w:sz w:val="26"/>
                  <w:szCs w:val="26"/>
                  <w:lang w:eastAsia="en-US"/>
                </w:rPr>
                <w:t>imangulovo2@yandex.ru</w:t>
              </w:r>
            </w:hyperlink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время приема: по предварительной записи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установлении публичного сервитута)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Администрация муниципального образования Светлый сельсовет Сакмарского района Оренбургской области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Адрес: 461423, Оренбургская обл., Сакмарский р-н, п. Светлый, </w:t>
            </w: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br/>
              <w:t xml:space="preserve">ул. Фельдшерская, 4 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тел. +7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(35331) 2-42-25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0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svetlyj_ss@mail.ru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время приема: по предварительной записи</w:t>
            </w:r>
          </w:p>
          <w:p w:rsidR="00000000" w:rsidRPr="00931648" w:rsidRDefault="00ED35FF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Администрация Муниципального образования  Татаро-Каргалинский сельсовет </w:t>
            </w: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br/>
              <w:t>Сакмарского района Оренбургской области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Адрес: 461431 Оренбургская обл., Сакмарский р-н, с. Татарская Каргала, ул. Ленина, 7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тел. +7</w:t>
            </w:r>
            <w:r w:rsidRPr="0093164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(353-31) 2-92-49, 2-92-48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1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tatkargala@mail.ru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время приема: по предварительной записи</w:t>
            </w:r>
          </w:p>
          <w:p w:rsidR="00000000" w:rsidRPr="00931648" w:rsidRDefault="00ED35FF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Администрация муниципального образования Марьевский сельсовет Сакмарского района Оренбургской области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Адрес: 461428 Оренбургская обл., Сакмарский р-н, с. Марьевка, ул. Школьная, д.17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тел. +7 (353-31) 2-52-31, 2-52-19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2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marevka_sk@mail.ru</w:t>
              </w:r>
            </w:hyperlink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время приема: по предварительной записи</w:t>
            </w:r>
          </w:p>
          <w:p w:rsidR="00000000" w:rsidRPr="00931648" w:rsidRDefault="00ED35FF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Администрация муниципального образования Сакмарский сельсовет Сакмарского района Оренбургской области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Адрес: 461420, Оренбургская обл., Сакмарский р-н, с. Сакмара, ул. Пролетарская, 36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тел. +7 (35331) 2-14-07, 2-22-58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3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sk_hgv@mail.ru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время приема: по предварительной записи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  <w:p w:rsidR="00000000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Министерство энергетики Российской Федерации,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br/>
              <w:t>адрес: г. Москва, ул. Щепкина, 42, стр. 1,2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в течение 30 дней со дня опубликования данного сообщения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в отношении которых подано указанное ходатайство (муниципального района в случае, если такие земельные участки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br/>
              <w:t>и (или) земли расположены на межселенной территории)</w:t>
            </w:r>
          </w:p>
          <w:p w:rsidR="00000000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4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https://minenergo.gov.ru/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5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https://tatkargala.ru/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6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https://svetlyj.orb.ru/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7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https://sakmara56.ru/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hyperlink r:id="rId18" w:history="1">
              <w:r w:rsidRPr="00931648">
                <w:rPr>
                  <w:rStyle w:val="a3"/>
                  <w:rFonts w:ascii="Times New Roman" w:eastAsia="Times New Roman" w:hAnsi="Times New Roman" w:cs="Times New Roman"/>
                  <w:bCs/>
                  <w:sz w:val="26"/>
                  <w:szCs w:val="26"/>
                  <w:lang w:eastAsia="en-US"/>
                </w:rPr>
                <w:t>http://марьевский-сельсовет.рф</w:t>
              </w:r>
            </w:hyperlink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https://imangulovo.ru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 xml:space="preserve"> (официальные сайты в информационно - телекоммуникационной сети «Интернет», 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на которых размещается сообщение о поступившем ходатайстве об установлении публичного сервитута)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Дополнительно по всем вопросам можно обращаться: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ПАО «Газпром»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197229, г. Санкт-Петербург, Лахтинский проспект, д. 2, корп. 3, стр.1 </w:t>
            </w:r>
          </w:p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gazprom@gazprom.ru</w:t>
            </w:r>
          </w:p>
        </w:tc>
      </w:tr>
      <w:tr w:rsidR="00931648" w:rsidRPr="00931648" w:rsidTr="00931648">
        <w:trPr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648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Графическое описание местоположения границ публичного сервитута,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br/>
              <w:t xml:space="preserve">а также перечень координат характерных точек этих границ </w:t>
            </w: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br/>
              <w:t>прилагается к сообщению</w:t>
            </w:r>
          </w:p>
          <w:p w:rsidR="00000000" w:rsidRPr="00931648" w:rsidRDefault="00931648" w:rsidP="00931648">
            <w:pPr>
              <w:ind w:left="18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93164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(описание местоположения границ публичного сервитута)</w:t>
            </w:r>
          </w:p>
        </w:tc>
      </w:tr>
    </w:tbl>
    <w:p w:rsidR="00931648" w:rsidRPr="00931648" w:rsidRDefault="00931648" w:rsidP="00931648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</w:pPr>
    </w:p>
    <w:p w:rsidR="001771DC" w:rsidRPr="00EC57D6" w:rsidRDefault="001771DC" w:rsidP="007B4EC6">
      <w:pPr>
        <w:spacing w:after="0" w:line="240" w:lineRule="auto"/>
        <w:ind w:left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71DC" w:rsidRPr="00EC57D6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FF" w:rsidRDefault="00ED35FF" w:rsidP="00FA2B67">
      <w:pPr>
        <w:spacing w:after="0" w:line="240" w:lineRule="auto"/>
      </w:pPr>
      <w:r>
        <w:separator/>
      </w:r>
    </w:p>
  </w:endnote>
  <w:endnote w:type="continuationSeparator" w:id="0">
    <w:p w:rsidR="00ED35FF" w:rsidRDefault="00ED35FF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FF" w:rsidRDefault="00ED35FF" w:rsidP="00FA2B67">
      <w:pPr>
        <w:spacing w:after="0" w:line="240" w:lineRule="auto"/>
      </w:pPr>
      <w:r>
        <w:separator/>
      </w:r>
    </w:p>
  </w:footnote>
  <w:footnote w:type="continuationSeparator" w:id="0">
    <w:p w:rsidR="00ED35FF" w:rsidRDefault="00ED35FF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9247A"/>
    <w:multiLevelType w:val="hybridMultilevel"/>
    <w:tmpl w:val="C28E770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46976"/>
    <w:rsid w:val="000A5490"/>
    <w:rsid w:val="00150EF1"/>
    <w:rsid w:val="001771DC"/>
    <w:rsid w:val="001779D4"/>
    <w:rsid w:val="001805AF"/>
    <w:rsid w:val="00253076"/>
    <w:rsid w:val="002D7B80"/>
    <w:rsid w:val="005D4F87"/>
    <w:rsid w:val="007B4EC6"/>
    <w:rsid w:val="009278BF"/>
    <w:rsid w:val="00931648"/>
    <w:rsid w:val="00A0031F"/>
    <w:rsid w:val="00A52994"/>
    <w:rsid w:val="00A55BB9"/>
    <w:rsid w:val="00A9448F"/>
    <w:rsid w:val="00AF56A4"/>
    <w:rsid w:val="00BD46F9"/>
    <w:rsid w:val="00C21EA4"/>
    <w:rsid w:val="00CE007C"/>
    <w:rsid w:val="00CE7FE6"/>
    <w:rsid w:val="00D539B9"/>
    <w:rsid w:val="00D76E88"/>
    <w:rsid w:val="00DC2DE8"/>
    <w:rsid w:val="00E202C0"/>
    <w:rsid w:val="00E70751"/>
    <w:rsid w:val="00EC57D6"/>
    <w:rsid w:val="00ED35FF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uiPriority w:val="99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b">
    <w:name w:val="footnote text"/>
    <w:basedOn w:val="a"/>
    <w:link w:val="ac"/>
    <w:uiPriority w:val="99"/>
    <w:semiHidden/>
    <w:unhideWhenUsed/>
    <w:rsid w:val="00D76E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76E8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17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C21E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21EA4"/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rmal">
    <w:name w:val="ConsPlusNormal"/>
    <w:link w:val="ConsPlusNormal0"/>
    <w:rsid w:val="00C21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C21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e">
    <w:name w:val="No Spacing"/>
    <w:link w:val="af"/>
    <w:uiPriority w:val="99"/>
    <w:qFormat/>
    <w:rsid w:val="00C21EA4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">
    <w:name w:val="Без интервала Знак"/>
    <w:link w:val="ae"/>
    <w:uiPriority w:val="99"/>
    <w:locked/>
    <w:rsid w:val="00C21EA4"/>
    <w:rPr>
      <w:rFonts w:ascii="Calibri" w:eastAsia="Times New Roman" w:hAnsi="Calibri" w:cs="Times New Roman"/>
      <w:lang w:eastAsia="en-US"/>
    </w:rPr>
  </w:style>
  <w:style w:type="paragraph" w:customStyle="1" w:styleId="Default">
    <w:name w:val="Default"/>
    <w:rsid w:val="00C21E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21EA4"/>
    <w:rPr>
      <w:rFonts w:ascii="Arial" w:eastAsia="Times New Roman" w:hAnsi="Arial" w:cs="Arial"/>
      <w:sz w:val="20"/>
      <w:szCs w:val="20"/>
    </w:rPr>
  </w:style>
  <w:style w:type="paragraph" w:styleId="af0">
    <w:name w:val="Body Text"/>
    <w:basedOn w:val="a"/>
    <w:link w:val="af1"/>
    <w:semiHidden/>
    <w:unhideWhenUsed/>
    <w:rsid w:val="00EC57D6"/>
    <w:pPr>
      <w:spacing w:after="120" w:line="240" w:lineRule="auto"/>
    </w:pPr>
    <w:rPr>
      <w:rFonts w:ascii="Arial" w:eastAsia="Times New Roman" w:hAnsi="Arial" w:cs="Arial"/>
      <w:sz w:val="28"/>
      <w:szCs w:val="28"/>
    </w:rPr>
  </w:style>
  <w:style w:type="character" w:customStyle="1" w:styleId="af1">
    <w:name w:val="Основной текст Знак"/>
    <w:basedOn w:val="a0"/>
    <w:link w:val="af0"/>
    <w:semiHidden/>
    <w:rsid w:val="00EC57D6"/>
    <w:rPr>
      <w:rFonts w:ascii="Arial" w:eastAsia="Times New Roman" w:hAnsi="Arial" w:cs="Arial"/>
      <w:sz w:val="28"/>
      <w:szCs w:val="28"/>
    </w:rPr>
  </w:style>
  <w:style w:type="table" w:customStyle="1" w:styleId="10">
    <w:name w:val="Сетка таблицы1"/>
    <w:basedOn w:val="a1"/>
    <w:next w:val="af2"/>
    <w:uiPriority w:val="59"/>
    <w:rsid w:val="007B4EC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7B4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k_hgv@mail.ru" TargetMode="External"/><Relationship Id="rId18" Type="http://schemas.openxmlformats.org/officeDocument/2006/relationships/hyperlink" Target="http://&#1084;&#1072;&#1088;&#1100;&#1077;&#1074;&#1089;&#1082;&#1080;&#1081;-&#1089;&#1077;&#1083;&#1100;&#1089;&#1086;&#1074;&#1077;&#1090;.&#1088;&#1092;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marevka_sk@mail.ru" TargetMode="External"/><Relationship Id="rId17" Type="http://schemas.openxmlformats.org/officeDocument/2006/relationships/hyperlink" Target="https://sakmara56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vetlyj.orb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tkargala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tatkargala.ru/" TargetMode="External"/><Relationship Id="rId10" Type="http://schemas.openxmlformats.org/officeDocument/2006/relationships/hyperlink" Target="mailto:svetlyj_ss@mail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mangulovo2@yandex.ru" TargetMode="External"/><Relationship Id="rId14" Type="http://schemas.openxmlformats.org/officeDocument/2006/relationships/hyperlink" Target="https://minenerg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A381-3C68-489B-9892-E26781DE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21</cp:revision>
  <dcterms:created xsi:type="dcterms:W3CDTF">2023-11-02T03:23:00Z</dcterms:created>
  <dcterms:modified xsi:type="dcterms:W3CDTF">2025-03-31T07:05:00Z</dcterms:modified>
</cp:coreProperties>
</file>